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E6" w:rsidRPr="001E26E6" w:rsidRDefault="001E26E6" w:rsidP="001E26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65400"/>
          <w:sz w:val="44"/>
          <w:szCs w:val="44"/>
          <w:lang w:eastAsia="ru-RU"/>
        </w:rPr>
      </w:pPr>
      <w:r w:rsidRPr="001E26E6">
        <w:rPr>
          <w:rFonts w:ascii="Times New Roman" w:eastAsia="Times New Roman" w:hAnsi="Times New Roman" w:cs="Times New Roman"/>
          <w:b/>
          <w:bCs/>
          <w:color w:val="F65400"/>
          <w:sz w:val="44"/>
          <w:szCs w:val="44"/>
          <w:lang w:eastAsia="ru-RU"/>
        </w:rPr>
        <w:t>В путешествие по Кузбассу!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1E26E6" w:rsidRPr="001E26E6" w:rsidTr="001E26E6">
        <w:trPr>
          <w:tblCellSpacing w:w="0" w:type="dxa"/>
        </w:trPr>
        <w:tc>
          <w:tcPr>
            <w:tcW w:w="0" w:type="auto"/>
            <w:vAlign w:val="center"/>
            <w:hideMark/>
          </w:tcPr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F65400"/>
                <w:sz w:val="21"/>
                <w:szCs w:val="21"/>
                <w:lang w:eastAsia="ru-RU"/>
              </w:rPr>
              <w:drawing>
                <wp:inline distT="0" distB="0" distL="0" distR="0">
                  <wp:extent cx="3336290" cy="4761230"/>
                  <wp:effectExtent l="0" t="0" r="0" b="0"/>
                  <wp:docPr id="1" name="Рисунок 1" descr="Карта Кузбасса">
                    <a:hlinkClick xmlns:a="http://schemas.openxmlformats.org/drawingml/2006/main" r:id="rId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 Кузбасса">
                            <a:hlinkClick r:id="rId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476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36"/>
                <w:szCs w:val="36"/>
                <w:lang w:eastAsia="ru-RU"/>
              </w:rPr>
            </w:pPr>
            <w:r w:rsidRPr="001E26E6">
              <w:rPr>
                <w:rFonts w:ascii="Verdana" w:eastAsia="Times New Roman" w:hAnsi="Verdana" w:cs="Times New Roman"/>
                <w:color w:val="757575"/>
                <w:sz w:val="21"/>
                <w:szCs w:val="21"/>
                <w:lang w:eastAsia="ru-RU"/>
              </w:rPr>
              <w:t>   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36"/>
                <w:szCs w:val="36"/>
                <w:lang w:eastAsia="ru-RU"/>
              </w:rPr>
              <w:t>Кузбасс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36"/>
                <w:szCs w:val="36"/>
                <w:lang w:eastAsia="ru-RU"/>
              </w:rPr>
              <w:t> (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36"/>
                <w:szCs w:val="36"/>
                <w:lang w:eastAsia="ru-RU"/>
              </w:rPr>
              <w:t>Кузнецкий угольный бассейн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36"/>
                <w:szCs w:val="36"/>
                <w:lang w:eastAsia="ru-RU"/>
              </w:rPr>
              <w:t>) — одно из крупнейших угольных месторождений мира, расположенное на юге Западной Сибири, в основном на территории Кемеровской области.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F654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716905" cy="3813810"/>
                  <wp:effectExtent l="19050" t="0" r="0" b="0"/>
                  <wp:docPr id="2" name="Рисунок 2" descr="Добыча угля в Кузбассе">
                    <a:hlinkClick xmlns:a="http://schemas.openxmlformats.org/drawingml/2006/main" r:id="rId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обыча угля в Кузбассе">
                            <a:hlinkClick r:id="rId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81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Однако, Кузнецкий угольный бассейн — не только промышленный регион, но и туристический. В первую очередь Кузбасс будет интересен любителям активного туризма. Во время зимнего сезона можно покататься на лыжах или на сноуборде в знаменитом 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Шерегеше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. А также 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туристы-экстремалы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 могут отправиться в зимний поход к многочисленным ледопадам.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75757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716905" cy="4283710"/>
                  <wp:effectExtent l="19050" t="0" r="0" b="0"/>
                  <wp:docPr id="3" name="Рисунок 3" descr="Горнолыжный курорт Шерегеш на Кузбас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рнолыжный курорт Шерегеш на Кузбас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428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32"/>
                <w:szCs w:val="32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32"/>
                <w:szCs w:val="32"/>
                <w:lang w:eastAsia="ru-RU"/>
              </w:rPr>
              <w:t>Летом можно устроить сплав по рекам Кузнецкого угольного бассейна, или отправиться в пеший поход в горы, либо по тайге.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75757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716905" cy="4283710"/>
                  <wp:effectExtent l="19050" t="0" r="0" b="0"/>
                  <wp:docPr id="4" name="Рисунок 4" descr="Рафтинг по рекам Кузб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фтинг по рекам Кузб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428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Любители походов найдут на Кузбассе много интересного в районах Горной 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Шории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 и Кузнецкого Алатау: водопады, гроты, пещеры, а также заброшенные золотые рудники.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5716905" cy="3813810"/>
                  <wp:effectExtent l="19050" t="0" r="0" b="0"/>
                  <wp:docPr id="5" name="Рисунок 5" descr="Заброшенный золотой ру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брошенный золотой ру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81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lastRenderedPageBreak/>
              <w:t xml:space="preserve">Ну а если очень повезет, то можно и снежного человека 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Йети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 увидеть, ведь говорят, что он обитает именно на территории Кузнецкого угольного бассейна. Каждую осень, в день открытия горнолыжного сезона </w:t>
            </w:r>
            <w:hyperlink r:id="rId11" w:tgtFrame="_self" w:tooltip="Шерегеш — русские Альпы" w:history="1">
              <w:r w:rsidRPr="001E26E6">
                <w:rPr>
                  <w:rFonts w:ascii="Times New Roman" w:eastAsia="Times New Roman" w:hAnsi="Times New Roman" w:cs="Times New Roman"/>
                  <w:color w:val="F65400"/>
                  <w:sz w:val="28"/>
                  <w:szCs w:val="28"/>
                  <w:lang w:eastAsia="ru-RU"/>
                </w:rPr>
                <w:t xml:space="preserve">в </w:t>
              </w:r>
              <w:proofErr w:type="spellStart"/>
              <w:r w:rsidRPr="001E26E6">
                <w:rPr>
                  <w:rFonts w:ascii="Times New Roman" w:eastAsia="Times New Roman" w:hAnsi="Times New Roman" w:cs="Times New Roman"/>
                  <w:color w:val="F65400"/>
                  <w:sz w:val="28"/>
                  <w:szCs w:val="28"/>
                  <w:lang w:eastAsia="ru-RU"/>
                </w:rPr>
                <w:t>Шерегеше</w:t>
              </w:r>
              <w:proofErr w:type="spellEnd"/>
            </w:hyperlink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, жители Кузбасса отмечают областной праздник 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8"/>
                <w:szCs w:val="28"/>
                <w:lang w:eastAsia="ru-RU"/>
              </w:rPr>
              <w:t>День снежного человека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 xml:space="preserve"> и регулярно организуют экспедиции по поиску 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Йети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. </w:t>
            </w:r>
            <w:proofErr w:type="spellStart"/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8"/>
                <w:szCs w:val="28"/>
                <w:lang w:eastAsia="ru-RU"/>
              </w:rPr>
              <w:t>Йети</w:t>
            </w:r>
            <w:proofErr w:type="spellEnd"/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 — 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8"/>
                <w:szCs w:val="28"/>
                <w:lang w:eastAsia="ru-RU"/>
              </w:rPr>
              <w:t>неофициальный символ Кузбасса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28"/>
                <w:szCs w:val="28"/>
                <w:lang w:eastAsia="ru-RU"/>
              </w:rPr>
              <w:t>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F65400"/>
                <w:sz w:val="32"/>
                <w:szCs w:val="32"/>
                <w:lang w:eastAsia="ru-RU"/>
              </w:rPr>
              <w:drawing>
                <wp:inline distT="0" distB="0" distL="0" distR="0">
                  <wp:extent cx="3813810" cy="5716905"/>
                  <wp:effectExtent l="19050" t="0" r="0" b="0"/>
                  <wp:docPr id="6" name="Рисунок 6" descr="Йети">
                    <a:hlinkClick xmlns:a="http://schemas.openxmlformats.org/drawingml/2006/main" r:id="rId1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Йети">
                            <a:hlinkClick r:id="rId1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10" cy="571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6E6">
              <w:rPr>
                <w:rFonts w:ascii="Verdana" w:eastAsia="Times New Roman" w:hAnsi="Verdana" w:cs="Times New Roman"/>
                <w:color w:val="757575"/>
                <w:sz w:val="32"/>
                <w:szCs w:val="32"/>
                <w:lang w:eastAsia="ru-RU"/>
              </w:rPr>
              <w:t> </w:t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Еще с большим размахом, чем День снежного человека, на Кузбассе празднуют 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День шахтера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, который отмечают в последнее воскресение августа. Конечно же, многим туристам, приехавшим на Кузбасс, хочется побывать в настоящей шахте, чтобы больше узнать о тяжелой профессии шахтеров, трудами которых развивался Кузнецкий угольный бассейн. Однако из-за соображений безопасности туристов в шахты не пускают, но в Кемерово есть музей-заповедник «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Красная Горка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», созданный на территории бывшего угольного рудника. Одна из экспозиций музея представляет собой как раз имитацию шахты.</w:t>
            </w:r>
          </w:p>
          <w:p w:rsidR="001E26E6" w:rsidRPr="001E26E6" w:rsidRDefault="001E26E6" w:rsidP="001E26E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75757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716905" cy="3813810"/>
                  <wp:effectExtent l="19050" t="0" r="0" b="0"/>
                  <wp:docPr id="8" name="Рисунок 8" descr="В музее Красная 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 музее Красная 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81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6E6" w:rsidRPr="001E26E6" w:rsidRDefault="001E26E6" w:rsidP="001E26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1E26E6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Много интересного найдут путешественники не только в столице Кузбасса — </w:t>
            </w:r>
            <w:r w:rsidRPr="001E26E6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Кемерово</w:t>
            </w:r>
            <w:r w:rsidRPr="001E26E6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, но и в других кузбасских населенных пунктах.</w:t>
            </w:r>
          </w:p>
        </w:tc>
      </w:tr>
    </w:tbl>
    <w:p w:rsidR="00FE290E" w:rsidRDefault="00FE290E" w:rsidP="001E26E6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i/>
          <w:iCs/>
          <w:color w:val="000000"/>
          <w:sz w:val="21"/>
          <w:u w:val="single"/>
          <w:lang w:eastAsia="ru-RU"/>
        </w:rPr>
      </w:pP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757575"/>
          <w:sz w:val="36"/>
          <w:szCs w:val="36"/>
          <w:lang w:eastAsia="ru-RU"/>
        </w:rPr>
      </w:pPr>
      <w:r w:rsidRPr="001E26E6">
        <w:rPr>
          <w:rFonts w:ascii="Verdana" w:eastAsia="Times New Roman" w:hAnsi="Verdana" w:cs="Times New Roman"/>
          <w:b/>
          <w:bCs/>
          <w:i/>
          <w:iCs/>
          <w:color w:val="000000"/>
          <w:sz w:val="21"/>
          <w:u w:val="single"/>
          <w:lang w:eastAsia="ru-RU"/>
        </w:rPr>
        <w:t>Крупнейшие и самые известные населенные пункты Кузбасса</w:t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</w:pP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- </w:t>
      </w:r>
      <w:hyperlink r:id="rId15" w:tgtFrame="_self" w:tooltip="Анжеро-Судженск" w:history="1">
        <w:r w:rsidRPr="00FE290E">
          <w:rPr>
            <w:rFonts w:ascii="Times New Roman" w:eastAsia="Times New Roman" w:hAnsi="Times New Roman" w:cs="Times New Roman"/>
            <w:b/>
            <w:bCs/>
            <w:color w:val="F65400"/>
            <w:sz w:val="24"/>
            <w:szCs w:val="24"/>
            <w:lang w:eastAsia="ru-RU"/>
          </w:rPr>
          <w:t>Анжеро-Судженск</w:t>
        </w:r>
      </w:hyperlink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Белово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Кемерово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 xml:space="preserve">- </w:t>
      </w:r>
      <w:proofErr w:type="spellStart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Киселевск</w:t>
      </w:r>
      <w:proofErr w:type="spellEnd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 xml:space="preserve">- </w:t>
      </w:r>
      <w:proofErr w:type="spellStart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Ленинск-Кузнецкий</w:t>
      </w:r>
      <w:proofErr w:type="spellEnd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Мариинск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Междуреченск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Новокузнецк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Прокопьевск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Тайга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Таштагол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 xml:space="preserve">- </w:t>
      </w:r>
      <w:proofErr w:type="spellStart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Шерегеш</w:t>
      </w:r>
      <w:proofErr w:type="spellEnd"/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br/>
        <w:t>- Юр</w:t>
      </w:r>
      <w:r w:rsidRPr="00FE290E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г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а</w:t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В каждом кузбасском населенном пункте можно найти местные достопримечательности. Некоторые из них будут похожи друг на друга, как например, </w:t>
      </w:r>
      <w:hyperlink r:id="rId16" w:tgtFrame="_self" w:tooltip="Памятник паровозу в Анжеро-Судженске" w:history="1">
        <w:r w:rsidRPr="00FE290E">
          <w:rPr>
            <w:rFonts w:ascii="Times New Roman" w:eastAsia="Times New Roman" w:hAnsi="Times New Roman" w:cs="Times New Roman"/>
            <w:b/>
            <w:bCs/>
            <w:color w:val="F65400"/>
            <w:sz w:val="24"/>
            <w:szCs w:val="24"/>
            <w:lang w:eastAsia="ru-RU"/>
          </w:rPr>
          <w:t>памятник паровозу</w:t>
        </w:r>
      </w:hyperlink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, установленный в Анжеро-Судженске, в Кемерово, в Междуреченске, в Новокузнецке и в других населенных пунктах Кузбасса.</w:t>
      </w:r>
    </w:p>
    <w:p w:rsid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F65400"/>
          <w:sz w:val="16"/>
          <w:szCs w:val="16"/>
          <w:lang w:eastAsia="ru-RU"/>
        </w:rPr>
        <w:lastRenderedPageBreak/>
        <w:drawing>
          <wp:inline distT="0" distB="0" distL="0" distR="0">
            <wp:extent cx="5939925" cy="3958629"/>
            <wp:effectExtent l="19050" t="0" r="3675" b="0"/>
            <wp:docPr id="18" name="Рисунок 18" descr="Памятник паровозу в Анжеро-Судженске">
              <a:hlinkClick xmlns:a="http://schemas.openxmlformats.org/drawingml/2006/main" r:id="rId1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ник паровозу в Анжеро-Судженске">
                      <a:hlinkClick r:id="rId1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68" cy="39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0E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FE290E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FE290E" w:rsidRPr="001E26E6" w:rsidRDefault="00FE290E" w:rsidP="00FE290E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57575"/>
          <w:sz w:val="24"/>
          <w:szCs w:val="24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4"/>
          <w:szCs w:val="24"/>
          <w:lang w:eastAsia="ru-RU"/>
        </w:rPr>
        <w:t>Некоторые достопримечательности уникальны, например, </w:t>
      </w:r>
      <w:hyperlink r:id="rId19" w:tgtFrame="_self" w:tooltip="Говорящий кот в Анжеро-Судженске" w:history="1">
        <w:r w:rsidRPr="00FE290E">
          <w:rPr>
            <w:rFonts w:ascii="Verdana" w:eastAsia="Times New Roman" w:hAnsi="Verdana" w:cs="Times New Roman"/>
            <w:b/>
            <w:bCs/>
            <w:color w:val="F65400"/>
            <w:sz w:val="24"/>
            <w:szCs w:val="24"/>
            <w:lang w:eastAsia="ru-RU"/>
          </w:rPr>
          <w:t>говорящий памятник коту в Анжеро-Судженске</w:t>
        </w:r>
      </w:hyperlink>
      <w:r w:rsidRPr="001E26E6">
        <w:rPr>
          <w:rFonts w:ascii="Verdana" w:eastAsia="Times New Roman" w:hAnsi="Verdana" w:cs="Times New Roman"/>
          <w:color w:val="757575"/>
          <w:sz w:val="24"/>
          <w:szCs w:val="24"/>
          <w:lang w:eastAsia="ru-RU"/>
        </w:rPr>
        <w:t>.</w:t>
      </w:r>
    </w:p>
    <w:p w:rsidR="00FE290E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FE290E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FE290E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FE290E" w:rsidRPr="001E26E6" w:rsidRDefault="00FE290E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F65400"/>
          <w:sz w:val="16"/>
          <w:szCs w:val="16"/>
          <w:lang w:eastAsia="ru-RU"/>
        </w:rPr>
        <w:drawing>
          <wp:inline distT="0" distB="0" distL="0" distR="0">
            <wp:extent cx="5761407" cy="3839658"/>
            <wp:effectExtent l="19050" t="0" r="0" b="0"/>
            <wp:docPr id="9" name="Рисунок 19" descr="Памятник коту в Анжеро-Судженске">
              <a:hlinkClick xmlns:a="http://schemas.openxmlformats.org/drawingml/2006/main" r:id="rId2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ятник коту в Анжеро-Судженске">
                      <a:hlinkClick r:id="rId2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40" cy="38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</w:pP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Любителям палеонтологии следует отправиться в </w:t>
      </w:r>
      <w:r w:rsidRPr="00FE290E">
        <w:rPr>
          <w:rFonts w:ascii="Times New Roman" w:eastAsia="Times New Roman" w:hAnsi="Times New Roman" w:cs="Times New Roman"/>
          <w:b/>
          <w:bCs/>
          <w:color w:val="757575"/>
          <w:sz w:val="24"/>
          <w:szCs w:val="24"/>
          <w:lang w:eastAsia="ru-RU"/>
        </w:rPr>
        <w:t>Шестаково</w:t>
      </w:r>
      <w:r w:rsidRPr="001E26E6"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  <w:t>, где обнаружили около десятка скелетов динозавров.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0" name="Рисунок 20" descr="На Кузбассе нашли динозав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 Кузбассе нашли динозавров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Есть на Кузбассе и целый 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город-достопримечательность</w:t>
      </w: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 — 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Мариинск</w:t>
      </w: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.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1" name="Рисунок 21" descr="Город-достопримечательность — Мари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род-достопримечательность — Мариинс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lastRenderedPageBreak/>
        <w:t>Мариинск, кстати, считается шестым чудом Кузбасса. Да, у жителей Кузбасса есть своя, местная версия списка «</w:t>
      </w:r>
      <w:hyperlink r:id="rId24" w:tgtFrame="_self" w:tooltip="Семь чудес света" w:history="1">
        <w:r w:rsidRPr="001E26E6">
          <w:rPr>
            <w:rFonts w:ascii="Verdana" w:eastAsia="Times New Roman" w:hAnsi="Verdana" w:cs="Times New Roman"/>
            <w:b/>
            <w:bCs/>
            <w:color w:val="F65400"/>
            <w:sz w:val="21"/>
            <w:u w:val="single"/>
            <w:lang w:eastAsia="ru-RU"/>
          </w:rPr>
          <w:t>Семь чудес света</w:t>
        </w:r>
      </w:hyperlink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» — «</w:t>
      </w:r>
      <w:hyperlink r:id="rId25" w:tgtFrame="_self" w:tooltip="Семь чудес Кузбасса" w:history="1">
        <w:r w:rsidRPr="001E26E6">
          <w:rPr>
            <w:rFonts w:ascii="Verdana" w:eastAsia="Times New Roman" w:hAnsi="Verdana" w:cs="Times New Roman"/>
            <w:b/>
            <w:bCs/>
            <w:color w:val="F65400"/>
            <w:sz w:val="21"/>
            <w:lang w:eastAsia="ru-RU"/>
          </w:rPr>
          <w:t>Семь чудес Кузбасса</w:t>
        </w:r>
      </w:hyperlink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».</w:t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757575"/>
          <w:sz w:val="36"/>
          <w:szCs w:val="36"/>
          <w:lang w:eastAsia="ru-RU"/>
        </w:rPr>
      </w:pPr>
      <w:r w:rsidRPr="001E26E6">
        <w:rPr>
          <w:rFonts w:ascii="Verdana" w:eastAsia="Times New Roman" w:hAnsi="Verdana" w:cs="Times New Roman"/>
          <w:b/>
          <w:bCs/>
          <w:i/>
          <w:iCs/>
          <w:color w:val="000000"/>
          <w:sz w:val="21"/>
          <w:u w:val="single"/>
          <w:lang w:eastAsia="ru-RU"/>
        </w:rPr>
        <w:t>Семь чудес Кузбасса</w:t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1. 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Поднебесные Зубья</w:t>
      </w: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 рядом с городом Междуреченск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2" name="Рисунок 22" descr="Поднебесные Зубья — перв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небесные Зубья — перв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2. Музей-заповедник «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 xml:space="preserve">Томская </w:t>
      </w:r>
      <w:proofErr w:type="spellStart"/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Писаница</w:t>
      </w:r>
      <w:proofErr w:type="spellEnd"/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» рядом с Кемерово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lastRenderedPageBreak/>
        <w:drawing>
          <wp:inline distT="0" distB="0" distL="0" distR="0">
            <wp:extent cx="5716905" cy="3813810"/>
            <wp:effectExtent l="19050" t="0" r="0" b="0"/>
            <wp:docPr id="23" name="Рисунок 23" descr="Томская Писаница — втор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омская Писаница — втор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3. 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Кузнецкая крепость</w:t>
      </w: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 в городе Новокузнецк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4" name="Рисунок 24" descr="Кузнецкая крепость — треть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знецкая крепость — треть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4. </w:t>
      </w:r>
      <w:proofErr w:type="spellStart"/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Азасская</w:t>
      </w:r>
      <w:proofErr w:type="spellEnd"/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 xml:space="preserve"> пещера</w:t>
      </w: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 xml:space="preserve"> рядом с поселком </w:t>
      </w:r>
      <w:proofErr w:type="spellStart"/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Усть-Кабырза</w:t>
      </w:r>
      <w:proofErr w:type="spellEnd"/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lastRenderedPageBreak/>
        <w:drawing>
          <wp:inline distT="0" distB="0" distL="0" distR="0">
            <wp:extent cx="5716905" cy="3813810"/>
            <wp:effectExtent l="19050" t="0" r="0" b="0"/>
            <wp:docPr id="25" name="Рисунок 25" descr="Азасская пещера — четверт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засская пещера — четверт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5. Скульптура «</w:t>
      </w:r>
      <w:hyperlink r:id="rId30" w:tgtFrame="_self" w:tooltip="Семь чудес Кузбасса: Золотая Шория" w:history="1">
        <w:r w:rsidRPr="001E26E6">
          <w:rPr>
            <w:rFonts w:ascii="Verdana" w:eastAsia="Times New Roman" w:hAnsi="Verdana" w:cs="Times New Roman"/>
            <w:b/>
            <w:bCs/>
            <w:color w:val="F65400"/>
            <w:sz w:val="21"/>
            <w:lang w:eastAsia="ru-RU"/>
          </w:rPr>
          <w:t xml:space="preserve">Золотая </w:t>
        </w:r>
        <w:proofErr w:type="spellStart"/>
        <w:r w:rsidRPr="001E26E6">
          <w:rPr>
            <w:rFonts w:ascii="Verdana" w:eastAsia="Times New Roman" w:hAnsi="Verdana" w:cs="Times New Roman"/>
            <w:b/>
            <w:bCs/>
            <w:color w:val="F65400"/>
            <w:sz w:val="21"/>
            <w:lang w:eastAsia="ru-RU"/>
          </w:rPr>
          <w:t>Шория</w:t>
        </w:r>
        <w:proofErr w:type="spellEnd"/>
      </w:hyperlink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» в городе Таштагол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6" name="Рисунок 26" descr="Золотая Шория — пят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олотая Шория — пят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6. Город </w:t>
      </w:r>
      <w:r w:rsidRPr="001E26E6">
        <w:rPr>
          <w:rFonts w:ascii="Verdana" w:eastAsia="Times New Roman" w:hAnsi="Verdana" w:cs="Times New Roman"/>
          <w:b/>
          <w:bCs/>
          <w:color w:val="757575"/>
          <w:sz w:val="21"/>
          <w:lang w:eastAsia="ru-RU"/>
        </w:rPr>
        <w:t>Мариинск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lastRenderedPageBreak/>
        <w:drawing>
          <wp:inline distT="0" distB="0" distL="0" distR="0">
            <wp:extent cx="5716905" cy="3813810"/>
            <wp:effectExtent l="19050" t="0" r="0" b="0"/>
            <wp:docPr id="27" name="Рисунок 27" descr="Мариинск — шест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риинск — шест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7. Монумент «</w:t>
      </w:r>
      <w:hyperlink r:id="rId33" w:tgtFrame="_self" w:tooltip="Семь чудес Кузбасса: Память шахтерам Кузбасса" w:history="1">
        <w:r w:rsidRPr="001E26E6">
          <w:rPr>
            <w:rFonts w:ascii="Verdana" w:eastAsia="Times New Roman" w:hAnsi="Verdana" w:cs="Times New Roman"/>
            <w:b/>
            <w:bCs/>
            <w:color w:val="F65400"/>
            <w:sz w:val="21"/>
            <w:lang w:eastAsia="ru-RU"/>
          </w:rPr>
          <w:t>Память шахтерам Кузбасса</w:t>
        </w:r>
      </w:hyperlink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» в Кемерово</w:t>
      </w:r>
    </w:p>
    <w:p w:rsidR="001E26E6" w:rsidRPr="001E26E6" w:rsidRDefault="001E26E6" w:rsidP="001E26E6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757575"/>
          <w:sz w:val="16"/>
          <w:szCs w:val="16"/>
          <w:lang w:eastAsia="ru-RU"/>
        </w:rPr>
        <w:drawing>
          <wp:inline distT="0" distB="0" distL="0" distR="0">
            <wp:extent cx="5716905" cy="3813810"/>
            <wp:effectExtent l="19050" t="0" r="0" b="0"/>
            <wp:docPr id="28" name="Рисунок 28" descr="Память шахтерам Кузбасса — седьмое чудо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мять шахтерам Кузбасса — седьмое чудо Кузбасс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E6" w:rsidRPr="001E26E6" w:rsidRDefault="001E26E6" w:rsidP="001E26E6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57575"/>
          <w:sz w:val="16"/>
          <w:szCs w:val="16"/>
          <w:lang w:eastAsia="ru-RU"/>
        </w:rPr>
      </w:pPr>
      <w:r w:rsidRPr="001E26E6">
        <w:rPr>
          <w:rFonts w:ascii="Verdana" w:eastAsia="Times New Roman" w:hAnsi="Verdana" w:cs="Times New Roman"/>
          <w:color w:val="757575"/>
          <w:sz w:val="21"/>
          <w:szCs w:val="21"/>
          <w:lang w:eastAsia="ru-RU"/>
        </w:rPr>
        <w:t>Как вы уже поняли, Кузбасс, который у большинства людей ассоциируется лишь с добычей угля, на самом деле, очень интересный туристический регион. Поэтому при возможности непременно отправляйтесь в путешествие на Кузбасс!</w:t>
      </w:r>
    </w:p>
    <w:p w:rsidR="001E26E6" w:rsidRDefault="001E26E6"/>
    <w:sectPr w:rsidR="001E26E6" w:rsidSect="007A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1E26E6"/>
    <w:rsid w:val="001E26E6"/>
    <w:rsid w:val="007A6236"/>
    <w:rsid w:val="0089261E"/>
    <w:rsid w:val="00FE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36"/>
  </w:style>
  <w:style w:type="paragraph" w:styleId="2">
    <w:name w:val="heading 2"/>
    <w:basedOn w:val="a"/>
    <w:link w:val="20"/>
    <w:uiPriority w:val="9"/>
    <w:qFormat/>
    <w:rsid w:val="001E26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26E6"/>
    <w:rPr>
      <w:color w:val="0000FF"/>
      <w:u w:val="single"/>
    </w:rPr>
  </w:style>
  <w:style w:type="character" w:styleId="a5">
    <w:name w:val="Strong"/>
    <w:basedOn w:val="a0"/>
    <w:uiPriority w:val="22"/>
    <w:qFormat/>
    <w:rsid w:val="001E26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6E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26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image" Target="media/image2.jpeg"/><Relationship Id="rId12" Type="http://schemas.openxmlformats.org/officeDocument/2006/relationships/hyperlink" Target="http://www.travel4us.ru/Russia/Kuzbass/Yeti.jpg" TargetMode="External"/><Relationship Id="rId17" Type="http://schemas.openxmlformats.org/officeDocument/2006/relationships/hyperlink" Target="http://www.travel4us.ru/_ph/46/523561483.jpg" TargetMode="External"/><Relationship Id="rId25" Type="http://schemas.openxmlformats.org/officeDocument/2006/relationships/hyperlink" Target="http://www.travel4us.ru/publ/info/russia/seven_wonders_of_kuzbass/21-1-0-211" TargetMode="External"/><Relationship Id="rId33" Type="http://schemas.openxmlformats.org/officeDocument/2006/relationships/hyperlink" Target="http://www.travel4us.ru/publ/info/russia/miners_of_kuzbass_monument/21-1-0-2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ravel4us.ru/publ/info/russia/locomotive_monument/21-1-0-206" TargetMode="External"/><Relationship Id="rId20" Type="http://schemas.openxmlformats.org/officeDocument/2006/relationships/hyperlink" Target="http://www.travel4us.ru/_ph/46/498654217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travel4us.ru/Russia/Kuzbass/Kuzbass_mine.jpg" TargetMode="External"/><Relationship Id="rId11" Type="http://schemas.openxmlformats.org/officeDocument/2006/relationships/hyperlink" Target="http://www.travel4us.ru/publ/info/russia/sheregesh/21-1-0-230" TargetMode="External"/><Relationship Id="rId24" Type="http://schemas.openxmlformats.org/officeDocument/2006/relationships/hyperlink" Target="http://www.travel4us.ru/publ/about_all/interesting/seven_wonders_of_the_world/18-1-0-128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://www.travel4us.ru/publ/info/russia/anzhero_sudzhensk/21-1-0-224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travel4us.ru/publ/info/russia/talking_cat/21-1-0-203" TargetMode="External"/><Relationship Id="rId31" Type="http://schemas.openxmlformats.org/officeDocument/2006/relationships/image" Target="media/image16.jpeg"/><Relationship Id="rId4" Type="http://schemas.openxmlformats.org/officeDocument/2006/relationships/hyperlink" Target="http://www.travel4us.ru/Russia/Kuzbass/Kuzbass_map.pn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://www.travel4us.ru/publ/info/russia/golden_shoria/21-1-0-215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2019-11-01T03:32:00Z</dcterms:created>
  <dcterms:modified xsi:type="dcterms:W3CDTF">2019-11-01T03:45:00Z</dcterms:modified>
</cp:coreProperties>
</file>