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E" w:rsidRDefault="0013320E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USER\Desktop\569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698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0E" w:rsidRDefault="0013320E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20E" w:rsidRDefault="0013320E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 Настоящее Положение вводится как обязательное для исполнения всеми: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работниками пищеблока, педагогами, младшими воспитателями;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медработником.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1.4.Срок данного Положения не ограничен. Положение действует до принятия нового.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Цель, задачи по  организации питания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организации питания воспитанников в ДОУ являются: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условий, направленных на обеспечение детей рациональным и сбалансированным питанием;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пропаганда принципов здорового и полноценного питания.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направления работы  по  организации питания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3.1.Изучение нормативно-правовой базы по вопросам организации питания в ДОУ;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3.2.Материально-техническое оснащение помещения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3.4.Организация питания детей раннего возраста;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3.5.Организация питания детей дошкольного возраста;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3.6.Обучение и инструктаж сотрудников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3.7.Обучение и инструктаж воспитателей, младших воспитателей;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3.8. Контроль и анализ условий организации питания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3.9.Разработка мероприятий по вопросам организации сбалансированного, полезного  питания в ДОУ;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A6A00" w:rsidRPr="009A6A00" w:rsidRDefault="00F936BF" w:rsidP="00F936BF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A6A00"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организации питания воспитанников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4.2. Заведующий ДОУ несет ответственность за организацию питания, осуществляет контроль за работой сотрудников.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4.7. Всё технологическое и холодильное оборудование должно быть в рабочем состоянии.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4.9. Для приготовления пищи   используется   электрооборудование, электрическая плита.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4.14. В ДОУ  должен быть организован питьевой режим. Питьевая вода, бутилированная, по качеству и безопасности должна отвечать требованиям на питьевую воду (сертификат соответствия). Допускается использование кипяченой питьевой воды, при условии ее хранения не более 3-х часов.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6BF" w:rsidRDefault="00F936BF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Организация питания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5.1.Организация питания воспитанников  в ДОУ предусматривает необходимость соблюдение следующих ос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новных принципов: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составление полноценного рациона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использование разнообразного ассортимента продуктов, гаран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вильное сочетание его с режимом дня и режимом работы ДОУ;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правильное сочетание питания в ДОУ с пи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танием в домашних условиях, проведение необходимой санитар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- просветительной работой с родителями, гигиеническое вос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питание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строгое соблюдение технологических требований при приготов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пищи, обеспечение правильной кулинарной обработки пи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щевых продуктов;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повседневный контроль за работой пищеблока, доведение пищи до ребенка, правильной организацией питания детей в группах;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эффективности питания детей.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ДОУ обеспечивает сбалансированное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36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9A6A00" w:rsidRPr="009A6A00" w:rsidRDefault="009A6A00" w:rsidP="00F936BF">
      <w:pPr>
        <w:spacing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F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  <w:r w:rsidR="00F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 Остальные продукты  (творог, сметана,  птица, сыр, яйцо, соки  и другие) включаются  2 - 3 раза в неделю.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5.11. Меню-требование является основным документом для приготовления пищи на пи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щеблоке.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5.12. Вносить изменения в утвержденное меню-раскладку, без согласования с заведующего ДОУ, запрещается.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5.14. В целях профилактики гиповитаминозов в ДОУ проводится круглогодичная искусственная 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изготовление на пищеблоке  ДОУ  творога    и     других кисломолочных продуктов, а также блинчиков с мясом или с творогом, макарон по-флотски,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Организация работы пищеблока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6.1. Организация работы пищеблока производится строго в соответствии с СанПиН 2.4.1. 3049-13.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Приготовление блюд осуществляется  в соответствии с технологической картой.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гр. Сохраняют 48 часов при t +2  -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С в холодильнике.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 Организация питания воспитанников в группах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 воспитании культурно-гигиенических навыков во время приема пищи детьми.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 Привлекать детей к получению пищи с пищеблока категорически запрещается.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7.4.  Пред раздачей пищи детям младший воспитатель обязан: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промыть столы горячей водой с мылом;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тщательно вымыть руки;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проветрить помещение;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7.6.  Детская порция должна соответствовать меню и  контрольному блюду.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  убирают дети).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7.9. Прием пищи воспитателем и детьми может осуществляться одновременно.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учета питания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8.4. Закладка продуктов для приготовления завтрака производится поваром в 07.00.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8.5. Продукты для завтрака выписываются по меню согласно табеля посещаемости предыдущего дня.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8.6. Продукты для бульона первого блюда (для обеда) выписываются по меню согласно табеля посещаемости предыдущего дня, закладка продуктов производится 07.30.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8.7. Ответственный за питание обязан присутствовать при закладке основных продуктов в котел и проверять блюда на выходе.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Финансирование расходов на питание воспитанников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  Финансовое обеспечение питания отнесено к компетенции заведующего ДОУ, бухгалтера отдела питания управления образования </w:t>
      </w:r>
      <w:r w:rsidR="002D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Березовского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9.3. Финансирование расходов на питание осуществляется за счет бюджетных средств: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- 50%, многодетным 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 со среднедушевым доходом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превышающим величину</w:t>
      </w:r>
      <w:r w:rsidR="00756D2F"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прожиточного минимума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установленную в Кемеровской области,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имеющих  </w:t>
      </w:r>
      <w:r w:rsidR="00756D2F"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 w:rsidR="00756D2F"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несовершеннолетних детей; работников дошкольных учреждений со среднедушевым доходом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превышающим величину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прожиточного минимума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установленную в Кемеровской области, состоящих на учете в органах социальной защиты как малоимущие граждане,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соответствии с </w:t>
      </w:r>
      <w:r w:rsidR="00BB3D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Березовского городского округа от 20.07.2017г. №</w:t>
      </w:r>
      <w:r w:rsidR="00756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D4D">
        <w:rPr>
          <w:rFonts w:ascii="Times New Roman" w:eastAsia="Times New Roman" w:hAnsi="Times New Roman" w:cs="Times New Roman"/>
          <w:color w:val="000000"/>
          <w:sz w:val="28"/>
          <w:szCs w:val="28"/>
        </w:rPr>
        <w:t>523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Контроль за организацией питания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При организации контроля питания в ДОУ администрация руководствуется СанПиН 2.4.1. 3049-13, методическими рекомендациями «Производственный контроль  за соблюдением санитарных правил и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санитарно-противоэпидемических (профилактических) мероприятий организации».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10.2. С целью обеспечения открытости работы по организации питания детей в ДОУ к участию в контроле привлекаются: администрация ДОУ,  бракеражная комиссия, ответственный за питание, комиссия по питанию.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10.3.Администрация  ДОУ разрабатывает план контроля за организацией питания на учебный год, который утверждается приказом заведующего (приложение № 1).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10.4. Завхоз ДОУ  обеспечивают контроль за: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договора на поставку продуктов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состоянием производственной базы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материально-техническим состоянием помещений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10.5. Старшая медсестра, ответственный за питание ДОУ осуществляют контроль за: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правильностью отбора и хранения суточных проб (ежедневно);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информированием родителей (законных представителей) о ежедневном меню с указанием выхода готовых блюд (ежедневно);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10.6. Бракеражная  комиссия: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 контролирует закладку продуктов;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 снятие остатков;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проверяет качество, объем и выход приготовленных блюд, их соответствие утвержденному меню;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график получения приготовленных блюд по группам;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предложения по улучшению организации питания воспитанников;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ДОУ.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10.7. Комиссия по питанию осуществляет контроль: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правильной организацией питания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качеством полученных продуктов, условиями их хранения и сроками реализации;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соблюдением натуральных и денежных норм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качеством приготовления пищи;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соответствием пищевых рационов физиологическим потребностям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санитарным состоянием пищеблока и групповых помещений;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осуществлением индивидуального подхода к детям в процессе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Освещение вопросов организации питания с родительской общественностью.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10.8.  Вопросы организации питания воспитанников  рассматриваются: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  не реже 1 раза в год на общем родительском собрании.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6BF" w:rsidRDefault="00F936BF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11. Распределение прав и обязанностей по организации питания воспитанников в ДОУ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11.1. Заведующий ДОУ: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 назначает из числа своих работников ответственного за организацию питания в ДОУ;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утверждает 10 – дневное меню;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необходимый текущий ремонт помещений пищеблока;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соблюдение требований Сан ПиНа;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заключает договоры на поставку продуктов питания.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11.2. Завхоз: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натуральных норм;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ежемесячное выведение остатков на складе.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11.3. Воспитатели: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несут ответственность за организацию питания в группе;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  подают  сведения о количестве детей, поставленных на питание;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вносят предложения по улучшению питания на заседаниях Педагогического совета, СУ;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контролируют питание детей, склонных к пищевой аллергии.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11.4. Родители (законные представители) воспитанников: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вправе вносить предложения по улучшению организации питания воспитанников  лично;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r w:rsidRPr="009A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Ведение специальной документации по питанию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12.1. Заведующий осуществляет  ежемесячный анализ деятельности ДОУ по организации питания детей.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12.2. При организации питания воспитанников  в ДОУ  должны быть следующие локальные акты и документация: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положение об организации питания воспитанников;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договоры (контракты) на поставку продуктов питания;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примерное десятидневное меню, включающее меню-раскладку для  возрастной группы детей (от 1,5  до 3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</w:rPr>
        <w:t>-х лет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 и  от 3-х до 7 лет), технологические карты кулинарных изделий (блюд);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меню-требование на каждый день с указанием выхода блюд для возрастной группы детей (от 1,5  до 3</w:t>
      </w:r>
      <w:r w:rsidR="008D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 лет 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 и  от 3-х до 7 лет);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бракеража поступающего продовольственного сырья и пищевых продуктов и готовой кулинарной продукции (в соответствии с приложением  СанПиН 2.4.1. 3049-13),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с регистрацией отбора суточных проб;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журнал здоровья (в соответствии с приложением СанПиН 2.4.1. 3049-13;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заявки на продукты питания (подаются по мере необходимости);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контроля за температурным режимом холодильных камер и холодильников;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книга складского учета поступающих продуктов и продовольственного сырья.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Приказы и распоряжения вышестоящих организаций по данному вопросу.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руководителя по учреждению «Об организации питания детей».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информации для родителей о ежедневном меню для детей.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 Наличие графиков: выдача готовой продукции для организации питания в группах;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Ежедневное меню-требование на следующий день.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Инструкции: по охране труда и пожарной безопасности.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9A6A00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8D5E08" w:rsidRDefault="008D5E08" w:rsidP="009A6A00">
      <w:pPr>
        <w:spacing w:before="188" w:after="188" w:line="240" w:lineRule="auto"/>
        <w:ind w:firstLine="78"/>
        <w:jc w:val="right"/>
        <w:rPr>
          <w:rFonts w:ascii="Arial" w:eastAsia="Times New Roman" w:hAnsi="Arial" w:cs="Arial"/>
          <w:color w:val="000000"/>
          <w:sz w:val="25"/>
          <w:szCs w:val="25"/>
        </w:rPr>
      </w:pPr>
    </w:p>
    <w:p w:rsidR="009A6A00" w:rsidRPr="009A6A00" w:rsidRDefault="009A6A00" w:rsidP="009A6A00">
      <w:pPr>
        <w:spacing w:before="188" w:after="188" w:line="240" w:lineRule="auto"/>
        <w:ind w:firstLine="7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A6A00"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№ 1.</w:t>
      </w:r>
    </w:p>
    <w:p w:rsidR="009A6A00" w:rsidRPr="009A6A00" w:rsidRDefault="009A6A00" w:rsidP="009A6A00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  <w:r w:rsidRPr="009A6A00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9A6A00" w:rsidRPr="009A6A00" w:rsidRDefault="009A6A00" w:rsidP="009A6A00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 за организацией питания детей</w:t>
      </w:r>
    </w:p>
    <w:p w:rsidR="009A6A00" w:rsidRPr="009A6A00" w:rsidRDefault="009A6A00" w:rsidP="009A6A00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МБДОУ детский сад № 16</w:t>
      </w:r>
    </w:p>
    <w:p w:rsidR="009A6A00" w:rsidRPr="009A6A00" w:rsidRDefault="009A6A00" w:rsidP="009A6A00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2018 -2019 учебный год.</w:t>
      </w:r>
      <w:r w:rsidRPr="009A6A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2743"/>
        <w:gridCol w:w="4089"/>
        <w:gridCol w:w="1918"/>
      </w:tblGrid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контроля, кратность и сроки исполнения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согласованного перспективного меню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проверка 1 раз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медицинская сестра, заведующая хозяйством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дефицита йода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ежедневным употребление в пищу йодированной поваренной соли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Витаминизация готовых блюд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медсестра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Бракераж сырых скоропортящихся продуктов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контроль за сырыми скоропортящимися продуктами с заполнением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Бракераж готовой продукции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контроль за качеством готовой продукции (внешний вид, консистенция, вкусовые качества и др.) с заполнение бракеражного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и хранение суточной пробы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сертификатов 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завхоз, 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состоянием здоровья работников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Обязательный (2 раза в год – перед началом теплого и холодного сезонов). Дополнительный (по эпидемиологическим показателям)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контроль за соблюдением требований охраны труда на пищеблоке. Ежемесячный контроль за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завхоз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контроль за санитарным состоянием пищеблока.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медицинская 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завхоз, медсестра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холодильного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состоянием холодильного оборудования в складском помещении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Завхоз, медсестра</w:t>
            </w:r>
          </w:p>
        </w:tc>
      </w:tr>
      <w:tr w:rsidR="009A6A00" w:rsidRPr="009A6A00" w:rsidTr="009A6A00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Маркировка оборудования, разделочного и уборочного инвентаря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контроль за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A6A00" w:rsidRPr="009A6A00" w:rsidRDefault="009A6A00" w:rsidP="009A6A00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</w:tr>
    </w:tbl>
    <w:p w:rsidR="00221721" w:rsidRPr="00D85C1E" w:rsidRDefault="00221721" w:rsidP="009A6A00">
      <w:pPr>
        <w:rPr>
          <w:rFonts w:ascii="Times New Roman" w:hAnsi="Times New Roman" w:cs="Times New Roman"/>
          <w:sz w:val="28"/>
          <w:szCs w:val="28"/>
        </w:rPr>
      </w:pPr>
    </w:p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p w:rsidR="003340E2" w:rsidRDefault="003340E2" w:rsidP="009A6A00"/>
    <w:sectPr w:rsidR="003340E2" w:rsidSect="00F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3A" w:rsidRDefault="00EF753A" w:rsidP="00F26A0A">
      <w:pPr>
        <w:spacing w:after="0" w:line="240" w:lineRule="auto"/>
      </w:pPr>
      <w:r>
        <w:separator/>
      </w:r>
    </w:p>
  </w:endnote>
  <w:endnote w:type="continuationSeparator" w:id="1">
    <w:p w:rsidR="00EF753A" w:rsidRDefault="00EF753A" w:rsidP="00F2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3A" w:rsidRDefault="00EF753A" w:rsidP="00F26A0A">
      <w:pPr>
        <w:spacing w:after="0" w:line="240" w:lineRule="auto"/>
      </w:pPr>
      <w:r>
        <w:separator/>
      </w:r>
    </w:p>
  </w:footnote>
  <w:footnote w:type="continuationSeparator" w:id="1">
    <w:p w:rsidR="00EF753A" w:rsidRDefault="00EF753A" w:rsidP="00F2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CB"/>
    <w:multiLevelType w:val="hybridMultilevel"/>
    <w:tmpl w:val="4344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430EF"/>
    <w:multiLevelType w:val="hybridMultilevel"/>
    <w:tmpl w:val="1DCA3836"/>
    <w:lvl w:ilvl="0" w:tplc="55A4EEAE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A00"/>
    <w:rsid w:val="00011950"/>
    <w:rsid w:val="0013320E"/>
    <w:rsid w:val="00221721"/>
    <w:rsid w:val="002D5768"/>
    <w:rsid w:val="003340E2"/>
    <w:rsid w:val="004C488E"/>
    <w:rsid w:val="00756D2F"/>
    <w:rsid w:val="008D5E08"/>
    <w:rsid w:val="009A6A00"/>
    <w:rsid w:val="00BB3D4D"/>
    <w:rsid w:val="00D85C1E"/>
    <w:rsid w:val="00EF753A"/>
    <w:rsid w:val="00F26A0A"/>
    <w:rsid w:val="00F51361"/>
    <w:rsid w:val="00F9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A00"/>
    <w:rPr>
      <w:b/>
      <w:bCs/>
    </w:rPr>
  </w:style>
  <w:style w:type="character" w:styleId="a5">
    <w:name w:val="Emphasis"/>
    <w:basedOn w:val="a0"/>
    <w:uiPriority w:val="20"/>
    <w:qFormat/>
    <w:rsid w:val="009A6A0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A0A"/>
  </w:style>
  <w:style w:type="paragraph" w:styleId="a8">
    <w:name w:val="footer"/>
    <w:basedOn w:val="a"/>
    <w:link w:val="a9"/>
    <w:uiPriority w:val="99"/>
    <w:semiHidden/>
    <w:unhideWhenUsed/>
    <w:rsid w:val="00F2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A0A"/>
  </w:style>
  <w:style w:type="paragraph" w:styleId="aa">
    <w:name w:val="List Paragraph"/>
    <w:basedOn w:val="a"/>
    <w:uiPriority w:val="34"/>
    <w:qFormat/>
    <w:rsid w:val="00D85C1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2019-02-07T03:38:00Z</cp:lastPrinted>
  <dcterms:created xsi:type="dcterms:W3CDTF">2019-02-07T00:21:00Z</dcterms:created>
  <dcterms:modified xsi:type="dcterms:W3CDTF">2019-02-07T04:18:00Z</dcterms:modified>
</cp:coreProperties>
</file>